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66" w:rsidRPr="00B76566" w:rsidRDefault="00B76566" w:rsidP="00B76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566">
        <w:rPr>
          <w:rFonts w:ascii="Times New Roman" w:hAnsi="Times New Roman" w:cs="Times New Roman"/>
          <w:b/>
          <w:sz w:val="28"/>
          <w:szCs w:val="28"/>
        </w:rPr>
        <w:t>Ульяновская транспортная прокуратура разъясняет</w:t>
      </w:r>
    </w:p>
    <w:p w:rsidR="008B53FC" w:rsidRPr="008B53FC" w:rsidRDefault="008B53FC" w:rsidP="008B53FC">
      <w:pPr>
        <w:rPr>
          <w:rFonts w:ascii="Times New Roman" w:hAnsi="Times New Roman" w:cs="Times New Roman"/>
          <w:sz w:val="28"/>
          <w:szCs w:val="28"/>
        </w:rPr>
      </w:pPr>
      <w:r w:rsidRPr="008B53F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25.05.2019 № 658 установлены Правила учета беспилотных гражданских воздушных судов (</w:t>
      </w:r>
      <w:proofErr w:type="spellStart"/>
      <w:r w:rsidRPr="008B53FC">
        <w:rPr>
          <w:rFonts w:ascii="Times New Roman" w:hAnsi="Times New Roman" w:cs="Times New Roman"/>
          <w:sz w:val="28"/>
          <w:szCs w:val="28"/>
        </w:rPr>
        <w:t>дронов</w:t>
      </w:r>
      <w:proofErr w:type="spellEnd"/>
      <w:r w:rsidRPr="008B53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53FC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8B53FC">
        <w:rPr>
          <w:rFonts w:ascii="Times New Roman" w:hAnsi="Times New Roman" w:cs="Times New Roman"/>
          <w:sz w:val="28"/>
          <w:szCs w:val="28"/>
        </w:rPr>
        <w:t>).</w:t>
      </w:r>
    </w:p>
    <w:p w:rsidR="008B53FC" w:rsidRPr="008B53FC" w:rsidRDefault="008B53FC" w:rsidP="008B53FC">
      <w:pPr>
        <w:rPr>
          <w:rFonts w:ascii="Times New Roman" w:hAnsi="Times New Roman" w:cs="Times New Roman"/>
          <w:sz w:val="28"/>
          <w:szCs w:val="28"/>
        </w:rPr>
      </w:pPr>
      <w:r w:rsidRPr="008B53FC">
        <w:rPr>
          <w:rFonts w:ascii="Times New Roman" w:hAnsi="Times New Roman" w:cs="Times New Roman"/>
          <w:sz w:val="28"/>
          <w:szCs w:val="28"/>
        </w:rPr>
        <w:t>Учет беспилотных воздушных судов осуществляет Федеральное агентство воздушного транспорта.</w:t>
      </w:r>
    </w:p>
    <w:p w:rsidR="008B53FC" w:rsidRPr="008B53FC" w:rsidRDefault="008B53FC" w:rsidP="008B53FC">
      <w:pPr>
        <w:rPr>
          <w:rFonts w:ascii="Times New Roman" w:hAnsi="Times New Roman" w:cs="Times New Roman"/>
          <w:sz w:val="28"/>
          <w:szCs w:val="28"/>
        </w:rPr>
      </w:pPr>
      <w:r w:rsidRPr="008B53FC">
        <w:rPr>
          <w:rFonts w:ascii="Times New Roman" w:hAnsi="Times New Roman" w:cs="Times New Roman"/>
          <w:sz w:val="28"/>
          <w:szCs w:val="28"/>
        </w:rPr>
        <w:t>С 19 марта 2022 года внесены изменения, теперь учёту и регистрации подлежат беспилотные летательные аппараты с максимальной взлетной массой от 150 грамм до 30 килограммов.</w:t>
      </w:r>
    </w:p>
    <w:p w:rsidR="008B53FC" w:rsidRPr="008B53FC" w:rsidRDefault="008B53FC" w:rsidP="008B53FC">
      <w:pPr>
        <w:rPr>
          <w:rFonts w:ascii="Times New Roman" w:hAnsi="Times New Roman" w:cs="Times New Roman"/>
          <w:sz w:val="28"/>
          <w:szCs w:val="28"/>
        </w:rPr>
      </w:pPr>
      <w:r w:rsidRPr="008B53FC">
        <w:rPr>
          <w:rFonts w:ascii="Times New Roman" w:hAnsi="Times New Roman" w:cs="Times New Roman"/>
          <w:sz w:val="28"/>
          <w:szCs w:val="28"/>
        </w:rPr>
        <w:t xml:space="preserve">Заявление о постановке </w:t>
      </w:r>
      <w:proofErr w:type="spellStart"/>
      <w:r w:rsidRPr="008B53FC">
        <w:rPr>
          <w:rFonts w:ascii="Times New Roman" w:hAnsi="Times New Roman" w:cs="Times New Roman"/>
          <w:sz w:val="28"/>
          <w:szCs w:val="28"/>
        </w:rPr>
        <w:t>беспилотника</w:t>
      </w:r>
      <w:proofErr w:type="spellEnd"/>
      <w:r w:rsidRPr="008B53FC">
        <w:rPr>
          <w:rFonts w:ascii="Times New Roman" w:hAnsi="Times New Roman" w:cs="Times New Roman"/>
          <w:sz w:val="28"/>
          <w:szCs w:val="28"/>
        </w:rPr>
        <w:t xml:space="preserve"> на учет направляется владельцем в Федеральное агентство воздушного транспорта в срок, не превышающий 60 дней со дня вступления в силу внесенных в постановление изменений.</w:t>
      </w:r>
    </w:p>
    <w:p w:rsidR="008B53FC" w:rsidRPr="008B53FC" w:rsidRDefault="008B53FC" w:rsidP="008B53FC">
      <w:pPr>
        <w:rPr>
          <w:rFonts w:ascii="Times New Roman" w:hAnsi="Times New Roman" w:cs="Times New Roman"/>
          <w:sz w:val="28"/>
          <w:szCs w:val="28"/>
        </w:rPr>
      </w:pPr>
      <w:r w:rsidRPr="008B53FC">
        <w:rPr>
          <w:rFonts w:ascii="Times New Roman" w:hAnsi="Times New Roman" w:cs="Times New Roman"/>
          <w:sz w:val="28"/>
          <w:szCs w:val="28"/>
        </w:rPr>
        <w:t>Внесенные изменения подлежат применению с 29.03.2022.</w:t>
      </w:r>
    </w:p>
    <w:p w:rsidR="008863D7" w:rsidRDefault="008B53FC" w:rsidP="008B53FC">
      <w:bookmarkStart w:id="0" w:name="_GoBack"/>
      <w:bookmarkEnd w:id="0"/>
      <w:r w:rsidRPr="008B53FC">
        <w:rPr>
          <w:rFonts w:ascii="Times New Roman" w:hAnsi="Times New Roman" w:cs="Times New Roman"/>
          <w:sz w:val="28"/>
          <w:szCs w:val="28"/>
        </w:rPr>
        <w:t>Таким образом, юридическим лицам, индивидуальным предпринимателям и физическим лицам, являющимся владельцами беспилотного воздушного судна с максимальной взлетной массой от 150 до 250 грамм, необходимо до 27.05.2022 направить в Федеральное агентство воздушного транспорта заявления о постановке беспилотного воздушного судна на учет.</w:t>
      </w:r>
    </w:p>
    <w:sectPr w:rsidR="00886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4B7"/>
    <w:rsid w:val="008863D7"/>
    <w:rsid w:val="008B53FC"/>
    <w:rsid w:val="00933768"/>
    <w:rsid w:val="00B76566"/>
    <w:rsid w:val="00FC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14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694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8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2022-04-21T08:23:00Z</dcterms:created>
  <dcterms:modified xsi:type="dcterms:W3CDTF">2022-04-21T08:28:00Z</dcterms:modified>
</cp:coreProperties>
</file>